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vName"/>
      </w:pPr>
      <w:r>
        <w:t>FABIO SILVA DE LIMA</w:t>
      </w:r>
    </w:p>
    <w:p>
      <w:pPr>
        <w:pStyle w:val="CvTitle"/>
      </w:pPr>
      <w:r>
        <w:t>Coordenador e Gerente de TI</w:t>
      </w:r>
    </w:p>
    <w:p>
      <w:pPr>
        <w:pStyle w:val="CvContact"/>
      </w:pPr>
      <w:r>
        <w:t>Extrema - MG | Telefone: (11) 93249-3269 | E-mail: flimabrs86@gmail.com | linkedin.com/in/fabio-silva-de-lima</w:t>
      </w:r>
    </w:p>
    <w:p>
      <w:pPr>
        <w:pStyle w:val="CvContact"/>
      </w:pPr>
      <w:r>
        <w:t>Disponibilidade para atuação presencial, híbrida ou remota, viagens e mudança conforme a oportunidade.</w:t>
      </w:r>
    </w:p>
    <w:p>
      <w:pPr>
        <w:pStyle w:val="CvSection"/>
        <w:keepNext/>
      </w:pPr>
      <w:r>
        <w:t>RESUMO PROFISSIONAL</w:t>
      </w:r>
    </w:p>
    <w:p>
      <w:pPr>
        <w:pStyle w:val="CvBody"/>
      </w:pPr>
      <w:r>
        <w:t>Profissional de TI com mais de 20 anos de experiência em gestão de TI, infraestrutura, sistemas, projetos e segurança da informação, atuando em empresas nacionais e multinacionais, ambientes críticos e operações no Brasil e LATAM.</w:t>
      </w:r>
    </w:p>
    <w:p>
      <w:pPr>
        <w:pStyle w:val="CvBody"/>
      </w:pPr>
      <w:r>
        <w:t>Experiência na liderança de equipes, fornecedores, contratos, CAPEX/OPEX, SLAs, indicadores e projetos de transformação tecnológica, com atuação próxima à Diretoria e às áreas de negócio.</w:t>
      </w:r>
    </w:p>
    <w:p>
      <w:pPr>
        <w:pStyle w:val="CvBody"/>
      </w:pPr>
      <w:r>
        <w:t>Ao longo da carreira, conduzi projetos relevantes como implantação do SAP Business One, separação tecnológica de empresas, criação e reestruturação de CPDs, ambientes híbridos, Microsoft 365, virtualização, Fortinet, Veeam, Zabbix e PRTG. Entre os resultados, destaque para economia recorrente de aproximadamente R$ 60 mil/mês em custos de TI, gestão de cerca de R$ 1,2 milhão em projetos de infraestrutura e projetos de modernização de ambientes críticos.</w:t>
      </w:r>
    </w:p>
    <w:p>
      <w:pPr>
        <w:pStyle w:val="CvBody"/>
      </w:pPr>
      <w:r>
        <w:t>Meu perfil combina gestão, visão de negócio e conhecimento técnico, permitindo liderar projetos, organizar operações, reduzir riscos e custos e transformar necessidades empresariais em soluções de tecnologia.</w:t>
      </w:r>
    </w:p>
    <w:p>
      <w:pPr>
        <w:pStyle w:val="CvBody"/>
      </w:pPr>
      <w:r>
        <w:t>Objetivo: posições de Gerente de TI, Gerente de Infraestrutura, Gerente de Operações de TI, Coordenador de TI ou Gerente de Projetos de TI.</w:t>
      </w:r>
    </w:p>
    <w:p>
      <w:pPr>
        <w:pStyle w:val="CvBody"/>
      </w:pPr>
      <w:r>
        <w:t>Experiência com Windows Server e Linux, VMware, Hyper-V, Proxmox, Microsoft 365, AWS, Azure, Active Directory, redes corporativas, firewalls, VPN, Wi-Fi, backup, monitoramento e continuidade de negócios. Vivência com SAP Business One, Salesforce, sistemas legados, integrações, workflows e automação de processos.</w:t>
      </w:r>
    </w:p>
    <w:p>
      <w:pPr>
        <w:pStyle w:val="CvBody"/>
      </w:pPr>
      <w:r>
        <w:t>Atuação em gestão de contratos, SLAs, KPIs, CAPEX, OPEX, incidentes, riscos, licenciamento e melhoria contínua. Perfil técnico, generalista, analítico e orientado a resultados, com capacidade para organizar prioridades, conduzir projetos e conectar tecnologia às necessidades do negócio.</w:t>
      </w:r>
    </w:p>
    <w:p>
      <w:pPr>
        <w:pStyle w:val="CvBody"/>
      </w:pPr>
      <w:r>
        <w:t>Experiência prática adicional com ITSM/Service Desk, GLPI, Zendesk, Grafana, Storage/SAN, Microsoft SQL Server, RDS/WTS, telefonia IP/VoIP, Endpoint Security, monitoramento de capacidade e performance e administração de servidores Ubuntu e Debian.</w:t>
      </w:r>
    </w:p>
    <w:p>
      <w:pPr>
        <w:pStyle w:val="CvSection"/>
        <w:keepNext/>
      </w:pPr>
      <w:r>
        <w:t>COMPETÊNCIAS-CHAVE</w:t>
      </w:r>
    </w:p>
    <w:p>
      <w:pPr>
        <w:pStyle w:val="CvBody"/>
      </w:pPr>
      <w:r>
        <w:t>Gestão de TI | Liderança de Equipes | Infraestrutura | Projetos de TI | SAP Business One | CAPEX e OPEX | Governança de TI | SLAs e KPIs | Segurança da Informação | Cloud e Ambientes Híbridos | Microsoft 365 | Gestão de Fornecedores | Redução de Custos | Continuidade de Negócios | Transformação Digital | ITSM | Service Desk | GLPI | Grafana | Microsoft Azure | Storage/SAN | Microsoft SQL Server | RDS/WTS | Telefonia IP/VoIP | Endpoint Security | DNS | DHCP | GPO | Linux Ubuntu/Debian | Monitoramento e Observabilidade</w:t>
      </w:r>
    </w:p>
    <w:p>
      <w:pPr>
        <w:pStyle w:val="CvSection"/>
        <w:keepNext/>
      </w:pPr>
      <w:r>
        <w:t>EXPERIÊNCIA PROFISSIONAL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SUPRA IT</w:t>
      </w:r>
      <w:r>
        <w:rPr>
          <w:rFonts w:ascii="Aptos" w:hAnsi="Aptos" w:cs="Aptos"/>
          <w:sz w:val="20"/>
          <w:color w:val="5A5A5A"/>
        </w:rPr>
        <w:t> | 01/2026 - Atual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Gerente de Projetos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Gerenciamento de projetos de infraestrutura de TI, redes corporativas, segurança, CFTV, controle de acesso, Wi-Fi, servidores e sistemas, desde o levantamento de necessidades até a implantação e entrega.</w:t>
      </w:r>
    </w:p>
    <w:p>
      <w:pPr>
        <w:pStyle w:val="CvBullet"/>
        <w:numPr>
          <w:ilvl w:val="0"/>
          <w:numId w:val="1"/>
        </w:numPr>
      </w:pPr>
      <w:r>
        <w:t>Definição e acompanhamento de escopo, cronograma, recursos, custos, riscos, responsabilidades e critérios de aceite dos projetos.</w:t>
      </w:r>
    </w:p>
    <w:p>
      <w:pPr>
        <w:pStyle w:val="CvBullet"/>
        <w:numPr>
          <w:ilvl w:val="0"/>
          <w:numId w:val="1"/>
        </w:numPr>
      </w:pPr>
      <w:r>
        <w:t>Coordenação de equipes técnicas, fornecedores e prestadores de serviços, acompanhando implantação, testes, documentação, qualidade e transição para suporte.</w:t>
      </w:r>
    </w:p>
    <w:p>
      <w:pPr>
        <w:pStyle w:val="CvBullet"/>
        <w:numPr>
          <w:ilvl w:val="0"/>
          <w:numId w:val="1"/>
        </w:numPr>
      </w:pPr>
      <w:r>
        <w:t>Elaboração de propostas técnicas e comerciais, dimensionamento de soluções, levantamento de materiais, composição de custos e apresentação aos clientes.</w:t>
      </w:r>
    </w:p>
    <w:p>
      <w:pPr>
        <w:pStyle w:val="CvBullet"/>
        <w:numPr>
          <w:ilvl w:val="0"/>
          <w:numId w:val="1"/>
        </w:numPr>
      </w:pPr>
      <w:r>
        <w:t>Atuação técnica em projetos envolvendo Fortinet, switches, VLANs, Wi-Fi corporativo, Active Directory, GPOs, conectividade e segurança de redes.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Gerenciamento da reestruturação completa da infraestrutura de TI da Panifresh, projeto de aproximadamente R$ 150 mil, concluído em cerca de 30 dias.</w:t>
      </w:r>
    </w:p>
    <w:p>
      <w:pPr>
        <w:pStyle w:val="CvBullet"/>
        <w:numPr>
          <w:ilvl w:val="0"/>
          <w:numId w:val="1"/>
        </w:numPr>
      </w:pPr>
      <w:r>
        <w:t>Transformação de uma rede sem segmentação adequada em uma arquitetura corporativa estruturada com FortiGate 60F, 4 FortiSwitches, aproximadamente 10 Access Points Grandstream e múltiplas VLANs, atendendo uma operação com 96 funcionários.</w:t>
      </w:r>
    </w:p>
    <w:p>
      <w:pPr>
        <w:pStyle w:val="CvBullet"/>
        <w:numPr>
          <w:ilvl w:val="0"/>
          <w:numId w:val="1"/>
        </w:numPr>
      </w:pPr>
      <w:r>
        <w:t>Coordenação de equipe de 6 profissionais de campo, mantendo responsabilidade direta pela arquitetura, configurações e implantação técnica da solução.</w:t>
      </w:r>
    </w:p>
    <w:p>
      <w:pPr>
        <w:pStyle w:val="CvBullet"/>
        <w:numPr>
          <w:ilvl w:val="0"/>
          <w:numId w:val="1"/>
        </w:numPr>
      </w:pPr>
      <w:r>
        <w:t>Entrega de ambiente com evolução significativa de segurança, estabilidade e capacidade de crescimento, sem indisponibilidades percebidas durante a implantação e sem reclamações no aceite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06/2023 - 09/2025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Sênior</w:t>
      </w:r>
      <w:r>
        <w:rPr>
          <w:rFonts w:ascii="Aptos" w:hAnsi="Aptos" w:cs="Aptos"/>
          <w:sz w:val="19"/>
          <w:color w:val="5A5A5A"/>
        </w:rPr>
        <w:t> | Extrema - MG, Campinas - SP e Manaus - AM</w:t>
      </w:r>
    </w:p>
    <w:p>
      <w:pPr>
        <w:pStyle w:val="CvBullet"/>
        <w:numPr>
          <w:ilvl w:val="0"/>
          <w:numId w:val="1"/>
        </w:numPr>
      </w:pPr>
      <w:r>
        <w:t>Gestão da operação de TI das três empresas, atendendo aproximadamente 90 colaboradores.</w:t>
      </w:r>
    </w:p>
    <w:p>
      <w:pPr>
        <w:pStyle w:val="CvBullet"/>
        <w:numPr>
          <w:ilvl w:val="0"/>
          <w:numId w:val="1"/>
        </w:numPr>
      </w:pPr>
      <w:r>
        <w:t>Liderança de equipe interna e coordenação de fornecedor especializado em SAP.</w:t>
      </w:r>
    </w:p>
    <w:p>
      <w:pPr>
        <w:pStyle w:val="CvBullet"/>
        <w:numPr>
          <w:ilvl w:val="0"/>
          <w:numId w:val="1"/>
        </w:numPr>
      </w:pPr>
      <w:r>
        <w:t>Gestão de infraestrutura, sistemas, segurança, projetos, fornecedores, contratos, licenciamento e continuidade dos serviços.</w:t>
      </w:r>
    </w:p>
    <w:p>
      <w:pPr>
        <w:pStyle w:val="CvBullet"/>
        <w:numPr>
          <w:ilvl w:val="0"/>
          <w:numId w:val="1"/>
        </w:numPr>
      </w:pPr>
      <w:r>
        <w:t>Gestão de CAPEX/OPEX, SLAs, indicadores, riscos e apresentação mensal de resultados à Diretoria.</w:t>
      </w:r>
    </w:p>
    <w:p>
      <w:pPr>
        <w:pStyle w:val="CvBullet"/>
        <w:numPr>
          <w:ilvl w:val="0"/>
          <w:numId w:val="1"/>
        </w:numPr>
      </w:pPr>
      <w:r>
        <w:t>Administração de Microsoft 365, Active Directory, Hyper-V, cloud, SAP Business One, Salesforce, Veeam, Zabbix, PRTG, Fortinet e ambientes de rede.</w:t>
      </w:r>
    </w:p>
    <w:p>
      <w:pPr>
        <w:pStyle w:val="CvBullet"/>
        <w:numPr>
          <w:ilvl w:val="0"/>
          <w:numId w:val="1"/>
        </w:numPr>
      </w:pPr>
      <w:r>
        <w:t>Responsabilidade por LGPD, acessos, permissões, auditorias, Compliance e segurança da informação</w:t>
      </w:r>
    </w:p>
    <w:p>
      <w:pPr>
        <w:pStyle w:val="CvBullet"/>
        <w:numPr>
          <w:ilvl w:val="0"/>
          <w:numId w:val="1"/>
        </w:numPr>
      </w:pPr>
      <w:r>
        <w:t>Implantação e administração do GLPI para gestão de chamados, inventário de ativos e organização dos processos de Service Desk/Help Desk.</w:t>
      </w:r>
    </w:p>
    <w:p>
      <w:pPr>
        <w:pStyle w:val="CvBullet"/>
        <w:numPr>
          <w:ilvl w:val="0"/>
          <w:numId w:val="1"/>
        </w:numPr>
      </w:pPr>
      <w:r>
        <w:t>Implantação de Zabbix, PRTG e Grafana para monitoramento e observabilidade da infraestrutura, acompanhando disponibilidade, CPU, memória, armazenamento, tráfego e capacidade do ambiente.</w:t>
      </w:r>
    </w:p>
    <w:p>
      <w:pPr>
        <w:pStyle w:val="CvBullet"/>
        <w:numPr>
          <w:ilvl w:val="0"/>
          <w:numId w:val="1"/>
        </w:numPr>
      </w:pPr>
      <w:r>
        <w:t>Administração de recursos e serviços Microsoft Azure integrados ao ambiente híbrido corporativo.</w:t>
      </w:r>
    </w:p>
    <w:p>
      <w:pPr>
        <w:pStyle w:val="CvBullet"/>
        <w:numPr>
          <w:ilvl w:val="0"/>
          <w:numId w:val="1"/>
        </w:numPr>
      </w:pPr>
      <w:r>
        <w:t>Implantação e administração de Storage/SAN para suporte à infraestrutura de backup com Veeam.</w:t>
      </w:r>
    </w:p>
    <w:p>
      <w:pPr>
        <w:pStyle w:val="CvBullet"/>
        <w:numPr>
          <w:ilvl w:val="0"/>
          <w:numId w:val="1"/>
        </w:numPr>
      </w:pPr>
      <w:r>
        <w:t>Administração de soluções de Endpoint Security, incluindo ESET e FortiClient.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gestão de usuários, políticas, endereçamento, resolução de nomes e segurança.</w:t>
      </w:r>
    </w:p>
    <w:p>
      <w:pPr>
        <w:pStyle w:val="CvBullet"/>
        <w:numPr>
          <w:ilvl w:val="0"/>
          <w:numId w:val="1"/>
        </w:numPr>
      </w:pPr>
      <w:r>
        <w:t>Implantação e administração de servidores Linux Ubuntu e Debian, envolvendo SSH, usuários, permissões, serviços, atualizações, segurança e troubleshooting.</w:t>
      </w:r>
    </w:p>
    <w:p>
      <w:pPr>
        <w:pStyle w:val="CvBullet"/>
        <w:numPr>
          <w:ilvl w:val="0"/>
          <w:numId w:val="1"/>
        </w:numPr>
      </w:pPr>
      <w:r>
        <w:t>Administração e suporte de Microsoft SQL Server em ambiente corporativo relacionado ao SAP.</w:t>
      </w:r>
    </w:p>
    <w:p>
      <w:pPr>
        <w:pStyle w:val="CvBullet"/>
        <w:numPr>
          <w:ilvl w:val="0"/>
          <w:numId w:val="1"/>
        </w:numPr>
      </w:pPr>
      <w:r>
        <w:t>Administração de Windows Remote Desktop Services (RDS/WTS) para disponibilização centralizada do SAP aos usuários.</w:t>
      </w:r>
    </w:p>
    <w:p>
      <w:pPr>
        <w:pStyle w:val="CvBullet"/>
        <w:numPr>
          <w:ilvl w:val="0"/>
          <w:numId w:val="1"/>
        </w:numPr>
      </w:pPr>
      <w:r>
        <w:t>Atuação com telefonia IP/VoIP e soluções corporativas de comunicação.</w:t>
      </w:r>
    </w:p>
    <w:p>
      <w:pPr>
        <w:pStyle w:val="CvBullet"/>
        <w:numPr>
          <w:ilvl w:val="0"/>
          <w:numId w:val="1"/>
        </w:numPr>
      </w:pPr>
      <w:r>
        <w:t>Experiência com balanceamento de carga e contingência entre links de internet utilizando FortiGate.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Reestruturação completa de ambiente crítico, estabelecendo arquitetura híbrida com CPD local e cloud.</w:t>
      </w:r>
    </w:p>
    <w:p>
      <w:pPr>
        <w:pStyle w:val="CvBullet"/>
        <w:numPr>
          <w:ilvl w:val="0"/>
          <w:numId w:val="1"/>
        </w:numPr>
      </w:pPr>
      <w:r>
        <w:t>Implantação do Veeam Backup do zero, arquitetura redundante de Active Directory e soluções de monitoramento Zabbix e PRTG.</w:t>
      </w:r>
    </w:p>
    <w:p>
      <w:pPr>
        <w:pStyle w:val="CvBullet"/>
        <w:numPr>
          <w:ilvl w:val="0"/>
          <w:numId w:val="1"/>
        </w:numPr>
      </w:pPr>
      <w:r>
        <w:t>Migração de Cisco Meraki para Fortinet/FortiSwitch, além da modernização para Wi-Fi 6.</w:t>
      </w:r>
    </w:p>
    <w:p>
      <w:pPr>
        <w:pStyle w:val="CvBullet"/>
        <w:numPr>
          <w:ilvl w:val="0"/>
          <w:numId w:val="1"/>
        </w:numPr>
      </w:pPr>
      <w:r>
        <w:t>Criação e conclusão de Roadmap de transformação tecnológica envolvendo SAP, Salesforce, integrações e sistemas corporativos.</w:t>
      </w:r>
    </w:p>
    <w:p>
      <w:pPr>
        <w:pStyle w:val="CvBullet"/>
        <w:numPr>
          <w:ilvl w:val="0"/>
          <w:numId w:val="1"/>
        </w:numPr>
      </w:pPr>
      <w:r>
        <w:t>Condução de 8 projetos SAP e mais de 35 demandas evolutivas e corretivas em SAP Business One e Salesforce.</w:t>
      </w:r>
    </w:p>
    <w:p>
      <w:pPr>
        <w:pStyle w:val="CvBullet"/>
        <w:numPr>
          <w:ilvl w:val="0"/>
          <w:numId w:val="1"/>
        </w:numPr>
      </w:pPr>
      <w:r>
        <w:t>Obtenção de economia recorrente de aproximadamente R$ 60 mil por mês em custos de TI.</w:t>
      </w:r>
    </w:p>
    <w:p>
      <w:pPr>
        <w:pStyle w:val="CvBullet"/>
        <w:numPr>
          <w:ilvl w:val="0"/>
          <w:numId w:val="1"/>
        </w:numPr>
      </w:pPr>
      <w:r>
        <w:t>Após a reorganização de segurança, não houve nova invasão ou incidente relevante até sua saída.</w:t>
      </w:r>
    </w:p>
    <w:p>
      <w:pPr>
        <w:pStyle w:val="CvBullet"/>
        <w:numPr>
          <w:ilvl w:val="0"/>
          <w:numId w:val="1"/>
        </w:numPr>
      </w:pPr>
      <w:r>
        <w:t>Estruturação de uma camada mais completa de monitoramento e observabilidade utilizando Zabbix, PRTG e Grafana, apoiando gestão de capacidade, performance e atuação preventiva sobre a infraestrutura.</w:t>
      </w:r>
    </w:p>
    <w:p>
      <w:pPr>
        <w:pStyle w:val="CvBullet"/>
        <w:numPr>
          <w:ilvl w:val="0"/>
          <w:numId w:val="1"/>
        </w:numPr>
      </w:pPr>
      <w:r>
        <w:t>Ampliação da estrutura de proteção e continuidade por meio da integração de Storage/SAN, Veeam Backup, segurança de endpoints e ambiente híbrido.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HUF DO BRASIL</w:t>
      </w:r>
      <w:r>
        <w:rPr>
          <w:rFonts w:ascii="Aptos" w:hAnsi="Aptos" w:cs="Aptos"/>
          <w:sz w:val="20"/>
          <w:color w:val="5A5A5A"/>
        </w:rPr>
        <w:t> | 04/2022 - 06/2023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Analista de IT Sênior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Atuação sênior na infraestrutura de TI da operação brasileira, com apoio de Analista Júnior para demandas N1.</w:t>
      </w:r>
    </w:p>
    <w:p>
      <w:pPr>
        <w:pStyle w:val="CvBullet"/>
        <w:numPr>
          <w:ilvl w:val="0"/>
          <w:numId w:val="1"/>
        </w:numPr>
      </w:pPr>
      <w:r>
        <w:t>Administração de ambiente VMware ESXi composto por 2 servidores físicos e aproximadamente 32 servidores virtuais.</w:t>
      </w:r>
    </w:p>
    <w:p>
      <w:pPr>
        <w:pStyle w:val="CvBullet"/>
        <w:numPr>
          <w:ilvl w:val="0"/>
          <w:numId w:val="1"/>
        </w:numPr>
      </w:pPr>
      <w:r>
        <w:t>Administração de redes Cisco e HP Aruba, Wi-Fi corporativo, conectividade e troubleshooting.</w:t>
      </w:r>
    </w:p>
    <w:p>
      <w:pPr>
        <w:pStyle w:val="CvBullet"/>
        <w:numPr>
          <w:ilvl w:val="0"/>
          <w:numId w:val="1"/>
        </w:numPr>
      </w:pPr>
      <w:r>
        <w:t>Gestão de fornecedores, contratos, serviços terceirizados, SLAs, incidentes e escalonamentos técnicos.</w:t>
      </w:r>
    </w:p>
    <w:p>
      <w:pPr>
        <w:pStyle w:val="CvBullet"/>
        <w:numPr>
          <w:ilvl w:val="0"/>
          <w:numId w:val="1"/>
        </w:numPr>
      </w:pPr>
      <w:r>
        <w:t>Participação no planejamento de CAPEX, aquisição de equipamentos e controle de investimentos de TI.</w:t>
      </w:r>
    </w:p>
    <w:p>
      <w:pPr>
        <w:pStyle w:val="CvBullet"/>
        <w:numPr>
          <w:ilvl w:val="0"/>
          <w:numId w:val="1"/>
        </w:numPr>
      </w:pPr>
      <w:r>
        <w:t>Utilização do Zendesk para atendimento, acompanhamento de chamados, incidentes e escalonamentos de Service Desk.</w:t>
      </w:r>
    </w:p>
    <w:p>
      <w:pPr>
        <w:pStyle w:val="CvBullet"/>
        <w:numPr>
          <w:ilvl w:val="0"/>
          <w:numId w:val="1"/>
        </w:numPr>
      </w:pPr>
      <w:r>
        <w:t>Atuação com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Implantação da solução Arcserve Backup, fortalecendo os processos de backup e recuperação.</w:t>
      </w:r>
    </w:p>
    <w:p>
      <w:pPr>
        <w:pStyle w:val="CvBullet"/>
        <w:numPr>
          <w:ilvl w:val="0"/>
          <w:numId w:val="1"/>
        </w:numPr>
      </w:pPr>
      <w:r>
        <w:t>Reestruturação da infraestrutura de Wi-Fi corporativo, melhorando cobertura, estabilidade e gerenciamento.</w:t>
      </w:r>
    </w:p>
    <w:p>
      <w:pPr>
        <w:pStyle w:val="CvBullet"/>
        <w:numPr>
          <w:ilvl w:val="0"/>
          <w:numId w:val="1"/>
        </w:numPr>
      </w:pPr>
      <w:r>
        <w:t>Sustentação de ambiente virtualizado crítico com aproximadamente 32 VMs sobre 2 hosts VMware ESXi.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03/2020 - 03/2021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Extrema - MG e Manaus - AM</w:t>
      </w:r>
    </w:p>
    <w:p>
      <w:pPr>
        <w:pStyle w:val="CvBullet"/>
        <w:numPr>
          <w:ilvl w:val="0"/>
          <w:numId w:val="1"/>
        </w:numPr>
      </w:pPr>
      <w:r>
        <w:t>Gestão da área de TI durante a separação operacional e tecnológica da Acqualimp em relação à Rotoplas.</w:t>
      </w:r>
    </w:p>
    <w:p>
      <w:pPr>
        <w:pStyle w:val="CvBullet"/>
        <w:numPr>
          <w:ilvl w:val="0"/>
          <w:numId w:val="1"/>
        </w:numPr>
      </w:pPr>
      <w:r>
        <w:t>Gestão ponta a ponta da implantação do SAP Business One nas empresas Acqualimp, Avanplas e Green, envolvendo Diretoria, consultoria e áreas de negócio.</w:t>
      </w:r>
    </w:p>
    <w:p>
      <w:pPr>
        <w:pStyle w:val="CvBullet"/>
        <w:numPr>
          <w:ilvl w:val="0"/>
          <w:numId w:val="1"/>
        </w:numPr>
      </w:pPr>
      <w:r>
        <w:t>Implantação do Microsoft 365 do zero para aproximadamente 50 usuários.</w:t>
      </w:r>
    </w:p>
    <w:p>
      <w:pPr>
        <w:pStyle w:val="CvBullet"/>
        <w:numPr>
          <w:ilvl w:val="0"/>
          <w:numId w:val="1"/>
        </w:numPr>
      </w:pPr>
      <w:r>
        <w:t>Criação de novos servidores, Active Directory, servidores de arquivos e serviços corporativos.</w:t>
      </w:r>
    </w:p>
    <w:p>
      <w:pPr>
        <w:pStyle w:val="CvBullet"/>
        <w:numPr>
          <w:ilvl w:val="0"/>
          <w:numId w:val="1"/>
        </w:numPr>
      </w:pPr>
      <w:r>
        <w:t>Migração de usuários, arquivos, permissões e acessos para o novo ambiente.</w:t>
      </w:r>
    </w:p>
    <w:p>
      <w:pPr>
        <w:pStyle w:val="CvBullet"/>
        <w:numPr>
          <w:ilvl w:val="0"/>
          <w:numId w:val="1"/>
        </w:numPr>
      </w:pPr>
      <w:r>
        <w:t>Gestão de rede Cisco, telefonia em nuvem, licenciamento, fornecedores, contratos e aquisição de equipamentos.</w:t>
      </w:r>
    </w:p>
    <w:p>
      <w:pPr>
        <w:pStyle w:val="CvBullet"/>
        <w:numPr>
          <w:ilvl w:val="0"/>
          <w:numId w:val="1"/>
        </w:numPr>
      </w:pPr>
      <w:r>
        <w:t>Implantação e utilização do GLPI para gestão de chamados, inventário e ativos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 novo ambiente corporativo.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IP/VoIP, incluindo Cisco VoIP.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Estruturação de uma nova TI independente para a Acqualimp, suportando a nova operação e o novo CNPJ.</w:t>
      </w:r>
    </w:p>
    <w:p>
      <w:pPr>
        <w:pStyle w:val="CvBullet"/>
        <w:numPr>
          <w:ilvl w:val="0"/>
          <w:numId w:val="1"/>
        </w:numPr>
      </w:pPr>
      <w:r>
        <w:t>Transição de servidores, usuários, e-mails, telefonia, licenças, sistemas, ativos e integrações sem indisponibilidade relevante da operação.</w:t>
      </w:r>
    </w:p>
    <w:p>
      <w:pPr>
        <w:pStyle w:val="CvBullet"/>
        <w:numPr>
          <w:ilvl w:val="0"/>
          <w:numId w:val="1"/>
        </w:numPr>
      </w:pPr>
      <w:r>
        <w:t>Implantação do SAP Business One nas três empresas, promovendo maior integração entre áreas e evolução dos processos.</w:t>
      </w:r>
    </w:p>
    <w:p>
      <w:pPr>
        <w:pStyle w:val="CvBullet"/>
        <w:numPr>
          <w:ilvl w:val="0"/>
          <w:numId w:val="1"/>
        </w:numPr>
      </w:pPr>
      <w:r>
        <w:t>Implantação de novo ambiente Microsoft 365 e Active Directory.</w:t>
      </w:r>
    </w:p>
    <w:p>
      <w:pPr>
        <w:pStyle w:val="CvBullet"/>
        <w:numPr>
          <w:ilvl w:val="0"/>
          <w:numId w:val="1"/>
        </w:numPr>
      </w:pPr>
      <w:r>
        <w:t>Reconhecimento com o prêmio “Dono do Negócio”, concedido oficialmente pela Diretoria em 2020 pela postura de responsabilidade, comprometimento e senso de propriedade.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ROTOPLAS</w:t>
      </w:r>
      <w:r>
        <w:rPr>
          <w:rFonts w:ascii="Aptos" w:hAnsi="Aptos" w:cs="Aptos"/>
          <w:sz w:val="20"/>
          <w:color w:val="5A5A5A"/>
        </w:rPr>
        <w:t> | 01/2014 - 03/2020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LATAM Sênior</w:t>
      </w:r>
      <w:r>
        <w:rPr>
          <w:rFonts w:ascii="Aptos" w:hAnsi="Aptos" w:cs="Aptos"/>
          <w:sz w:val="19"/>
          <w:color w:val="5A5A5A"/>
        </w:rPr>
        <w:t> | Campinas - SP e Extrema - MG</w:t>
      </w:r>
    </w:p>
    <w:p>
      <w:pPr>
        <w:pStyle w:val="CvBullet"/>
        <w:numPr>
          <w:ilvl w:val="0"/>
          <w:numId w:val="1"/>
        </w:numPr>
      </w:pPr>
      <w:r>
        <w:t>Responsável pela gestão de TI de todo o Brasil, com atuação regional na infraestrutura das operações da Argentina e Peru.</w:t>
      </w:r>
    </w:p>
    <w:p>
      <w:pPr>
        <w:pStyle w:val="CvBullet"/>
        <w:numPr>
          <w:ilvl w:val="0"/>
          <w:numId w:val="1"/>
        </w:numPr>
      </w:pPr>
      <w:r>
        <w:t>Gestão de ambiente distribuído em 9 unidades de 3 países, atendendo aproximadamente 300 colaboradores administrativos.</w:t>
      </w:r>
    </w:p>
    <w:p>
      <w:pPr>
        <w:pStyle w:val="CvBullet"/>
        <w:numPr>
          <w:ilvl w:val="0"/>
          <w:numId w:val="1"/>
        </w:numPr>
      </w:pPr>
      <w:r>
        <w:t>Responsabilidade por 6 CPDs no Brasil e liderança de equipe interna e terceirizada.</w:t>
      </w:r>
    </w:p>
    <w:p>
      <w:pPr>
        <w:pStyle w:val="CvBullet"/>
        <w:numPr>
          <w:ilvl w:val="0"/>
          <w:numId w:val="1"/>
        </w:numPr>
      </w:pPr>
      <w:r>
        <w:t>Gestão ponta a ponta de infraestrutura, suporte, projetos, fornecedores, contratos, telecomunicações e serviços de TI.</w:t>
      </w:r>
    </w:p>
    <w:p>
      <w:pPr>
        <w:pStyle w:val="CvBullet"/>
        <w:numPr>
          <w:ilvl w:val="0"/>
          <w:numId w:val="1"/>
        </w:numPr>
      </w:pPr>
      <w:r>
        <w:t>Planejamento de CAPEX/OPEX, com orçamento aproximado de R$ 1,2 milhão/ano no Brasil, além de investimentos na Argentina e Peru.</w:t>
      </w:r>
    </w:p>
    <w:p>
      <w:pPr>
        <w:pStyle w:val="CvBullet"/>
        <w:numPr>
          <w:ilvl w:val="0"/>
          <w:numId w:val="1"/>
        </w:numPr>
      </w:pPr>
      <w:r>
        <w:t>Relacionamento com liderança local, Gerência LATAM e estrutura global de TI.</w:t>
      </w:r>
    </w:p>
    <w:p>
      <w:pPr>
        <w:pStyle w:val="CvBullet"/>
        <w:numPr>
          <w:ilvl w:val="0"/>
          <w:numId w:val="1"/>
        </w:numPr>
      </w:pPr>
      <w:r>
        <w:t>Implantação e utilização do GLPI na gestão de chamados, ativos e suporte das operações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nos ambientes corporativos.</w:t>
      </w:r>
    </w:p>
    <w:p>
      <w:pPr>
        <w:pStyle w:val="CvBullet"/>
        <w:numPr>
          <w:ilvl w:val="0"/>
          <w:numId w:val="1"/>
        </w:numPr>
      </w:pPr>
      <w:r>
        <w:t>Implantação e administração de telefonia IP/VoIP, incluindo soluções Cisco VoIP e outras plataformas.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Responsabilidade integral pelo projeto Água para Todos, estruturando do zero 4 operações e 4 CPDs no Nordeste.</w:t>
      </w:r>
    </w:p>
    <w:p>
      <w:pPr>
        <w:pStyle w:val="CvBullet"/>
        <w:numPr>
          <w:ilvl w:val="0"/>
          <w:numId w:val="1"/>
        </w:numPr>
      </w:pPr>
      <w:r>
        <w:t>Implantação das quatro operações em aproximadamente 8 meses.</w:t>
      </w:r>
    </w:p>
    <w:p>
      <w:pPr>
        <w:pStyle w:val="CvBullet"/>
        <w:numPr>
          <w:ilvl w:val="0"/>
          <w:numId w:val="1"/>
        </w:numPr>
      </w:pPr>
      <w:r>
        <w:t>Gestão de investimento de aproximadamente R$ 1,2 milhão em infraestrutura de TI.</w:t>
      </w:r>
    </w:p>
    <w:p>
      <w:pPr>
        <w:pStyle w:val="CvBullet"/>
        <w:numPr>
          <w:ilvl w:val="0"/>
          <w:numId w:val="1"/>
        </w:numPr>
      </w:pPr>
      <w:r>
        <w:t>Formação e coordenação da equipe de suporte das operações do Nordeste.</w:t>
      </w:r>
    </w:p>
    <w:p>
      <w:pPr>
        <w:pStyle w:val="CvBullet"/>
        <w:numPr>
          <w:ilvl w:val="0"/>
          <w:numId w:val="1"/>
        </w:numPr>
      </w:pPr>
      <w:r>
        <w:t>Condução de 100% da desmobilização tecnológica das quatro operações após o encerramento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UNIQUE GARDEN</w:t>
      </w:r>
      <w:r>
        <w:rPr>
          <w:rFonts w:ascii="Aptos" w:hAnsi="Aptos" w:cs="Aptos"/>
          <w:sz w:val="20"/>
          <w:color w:val="5A5A5A"/>
        </w:rPr>
        <w:t> | 01/2008 - 01/2014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Mairiporã - SP</w:t>
      </w:r>
    </w:p>
    <w:p>
      <w:pPr>
        <w:pStyle w:val="CvBullet"/>
        <w:numPr>
          <w:ilvl w:val="0"/>
          <w:numId w:val="1"/>
        </w:numPr>
      </w:pPr>
      <w:r>
        <w:t>Gestão integral da TI de uma operação com aproximadamente 154 funcionários e mais de 300 mil m².</w:t>
      </w:r>
    </w:p>
    <w:p>
      <w:pPr>
        <w:pStyle w:val="CvBullet"/>
        <w:numPr>
          <w:ilvl w:val="0"/>
          <w:numId w:val="1"/>
        </w:numPr>
      </w:pPr>
      <w:r>
        <w:t>Liderança de equipe de 3 profissionais.</w:t>
      </w:r>
    </w:p>
    <w:p>
      <w:pPr>
        <w:pStyle w:val="CvBullet"/>
        <w:numPr>
          <w:ilvl w:val="0"/>
          <w:numId w:val="1"/>
        </w:numPr>
      </w:pPr>
      <w:r>
        <w:t>Responsabilidade por servidores, redes, Wi-Fi, firewall, links, CFTV, controle de acesso, telefonia e estações de trabalho.</w:t>
      </w:r>
    </w:p>
    <w:p>
      <w:pPr>
        <w:pStyle w:val="CvBullet"/>
        <w:numPr>
          <w:ilvl w:val="0"/>
          <w:numId w:val="1"/>
        </w:numPr>
      </w:pPr>
      <w:r>
        <w:t>Administração de Windows Server, Active Directory, GPO, Exchange, Microsoft 365, Citrix e sistemas corporativos.</w:t>
      </w:r>
    </w:p>
    <w:p>
      <w:pPr>
        <w:pStyle w:val="CvBullet"/>
        <w:numPr>
          <w:ilvl w:val="0"/>
          <w:numId w:val="1"/>
        </w:numPr>
      </w:pPr>
      <w:r>
        <w:t>Gestão de fornecedores, contratos, licenciamento, compras, CAPEX e OPEX.</w:t>
      </w:r>
    </w:p>
    <w:p>
      <w:pPr>
        <w:pStyle w:val="CvBullet"/>
        <w:numPr>
          <w:ilvl w:val="0"/>
          <w:numId w:val="1"/>
        </w:numPr>
      </w:pPr>
      <w:r>
        <w:t>Apresentação de projetos, riscos, indicadores e investimentos diretamente à Diretoria.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sustentação e padronização do ambiente Microsoft.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Virtualização de 12 servidores físicos para 2 hosts Microsoft Hyper-V.</w:t>
      </w:r>
    </w:p>
    <w:p>
      <w:pPr>
        <w:pStyle w:val="CvBullet"/>
        <w:numPr>
          <w:ilvl w:val="0"/>
          <w:numId w:val="1"/>
        </w:numPr>
      </w:pPr>
      <w:r>
        <w:t>Modernização da infraestrutura de Wi-Fi com aproximadamente 36 Access Points UniFi.</w:t>
      </w:r>
    </w:p>
    <w:p>
      <w:pPr>
        <w:pStyle w:val="CvBullet"/>
        <w:numPr>
          <w:ilvl w:val="0"/>
          <w:numId w:val="1"/>
        </w:numPr>
      </w:pPr>
      <w:r>
        <w:t>Implantação de processo estruturado de backup com Symantec Backup.</w:t>
      </w:r>
    </w:p>
    <w:p>
      <w:pPr>
        <w:pStyle w:val="CvBullet"/>
        <w:numPr>
          <w:ilvl w:val="0"/>
          <w:numId w:val="1"/>
        </w:numPr>
      </w:pPr>
      <w:r>
        <w:t>Gestão de incidente crítico causado por descarga atmosférica, coordenando 8 profissionais e restabelecendo a operação em aproximadamente 2 dias, sem perda relevante de dados.</w:t>
      </w:r>
    </w:p>
    <w:p>
      <w:pPr>
        <w:pStyle w:val="CvBullet"/>
        <w:numPr>
          <w:ilvl w:val="0"/>
          <w:numId w:val="1"/>
        </w:numPr>
      </w:pPr>
      <w:r>
        <w:t>Implantação de medidas preventivas após o incidente, incluindo UPS/nobreaks e proteção contra descargas.</w:t>
      </w:r>
    </w:p>
    <w:p>
      <w:pPr>
        <w:pStyle w:val="CvBullet"/>
        <w:numPr>
          <w:ilvl w:val="0"/>
          <w:numId w:val="1"/>
        </w:numPr>
      </w:pPr>
      <w:r>
        <w:t>Migração do correio eletrônico para Microsoft 365.</w:t>
      </w:r>
    </w:p>
    <w:p>
      <w:pPr>
        <w:pStyle w:val="CvSection"/>
        <w:keepNext/>
      </w:pPr>
      <w:r>
        <w:t>FORMAÇÃO ACADÊMICA</w:t>
      </w:r>
    </w:p>
    <w:p>
      <w:pPr>
        <w:pStyle w:val="CvBullet"/>
        <w:numPr>
          <w:ilvl w:val="0"/>
          <w:numId w:val="1"/>
        </w:numPr>
      </w:pPr>
      <w:r>
        <w:t>Pós-graduação em Segurança da Informação e Gestão de TI - Universidade Anhembi Morumbi, 2023.</w:t>
      </w:r>
    </w:p>
    <w:p>
      <w:pPr>
        <w:pStyle w:val="CvBullet"/>
        <w:numPr>
          <w:ilvl w:val="0"/>
          <w:numId w:val="1"/>
        </w:numPr>
      </w:pPr>
      <w:r>
        <w:t>Graduação em Redes de Computadores - Universidade Anhembi Morumbi, 2021.</w:t>
      </w:r>
    </w:p>
    <w:p>
      <w:pPr>
        <w:pStyle w:val="CvSection"/>
        <w:keepNext/>
      </w:pPr>
      <w:r>
        <w:t>CURSOS E CONHECIMENTOS</w:t>
      </w:r>
    </w:p>
    <w:p>
      <w:pPr>
        <w:pStyle w:val="CvBody"/>
      </w:pPr>
      <w:r>
        <w:t>ITIL Foundation | COBIT 5 Foundation | PMBOK 5 | Scrum Master | ISO/IEC 27002 | ISO/IEC 20000 | LGPD | Cisco CCNA | Fortinet/FortiGate | VMware vSphere, ESXi e vCenter | Windows Server/MCSA | AWS Solutions Architect (curso) | Cloud Computing | Zabbix | Pentest e Análise de Vulnerabilidades | Microsoft Exchange | MySQL | Segurança de Endpoints | GLPI | Grafana | Zendesk | Microsoft Azure | Storage/SAN | Microsoft SQL Server | RDS/WTS | ESET | FortiClient | Telefonia IP/VoIP | Cisco VoIP | Ubuntu Server | Debian | DNS | DHCP | GPO | Monitoramento e Observabilidade | Capacity Management | Load Balancing de Links | PostgreSQL – conhecimentos básicos | Docker e Kubernetes – conhecimentos de laboratório em Linux | AWS – formação e laboratório</w:t>
      </w:r>
    </w:p>
    <w:p>
      <w:pPr>
        <w:pStyle w:val="CvSection"/>
        <w:keepNext/>
      </w:pPr>
      <w:r>
        <w:t>IDIOMAS</w:t>
      </w:r>
    </w:p>
    <w:p>
      <w:pPr>
        <w:pStyle w:val="CvBullet"/>
        <w:numPr>
          <w:ilvl w:val="0"/>
          <w:numId w:val="1"/>
        </w:numPr>
      </w:pPr>
      <w:r>
        <w:t>Inglês técnico.</w:t>
      </w:r>
    </w:p>
    <w:p>
      <w:pPr>
        <w:pStyle w:val="CvBullet"/>
        <w:numPr>
          <w:ilvl w:val="0"/>
          <w:numId w:val="1"/>
        </w:numPr>
      </w:pPr>
      <w:r>
        <w:t>Espanhol avançado.</w:t>
      </w:r>
    </w:p>
    <w:sectPr>
      <w:footerReference w:type="default" r:id="rId3"/>
      <w:pgSz w:w="11906" w:h="16838"/>
      <w:pgMar w:top="792" w:right="936" w:bottom="720" w:left="936" w:header="720" w:footer="360" w:gutter="0"/>
    </w:sectPr>
  </w:body>
</w:document>
</file>

<file path=word/footer1.xml><?xml version="1.0" encoding="utf-8"?>
<w:ftr xmlns:w="http://schemas.openxmlformats.org/wordprocessingml/2006/main">
  <w:p>
    <w:pPr>
      <w:pStyle w:val="CvFooter"/>
      <w:jc w:val="center"/>
    </w:pPr>
    <w:r>
      <w:rPr>
        <w:rFonts w:ascii="Aptos" w:hAnsi="Aptos" w:cs="Aptos"/>
        <w:sz w:val="16"/>
        <w:color w:val="787878"/>
      </w:rPr>
      <w:fldSimple w:instr="PAGE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ptos" w:hAnsi="Aptos" w:cs="Aptos"/>
        <w:sz w:val="18"/>
        <w:color w:val="1E1E1E"/>
      </w:rPr>
    </w:rPrDefault>
    <w:pPrDefault>
      <w:pPr>
        <w:spacing w:line="240" w:lineRule="auto" w:after="40"/>
      </w:pPr>
    </w:pPrDefault>
  </w:docDefaults>
  <w:style w:type="paragraph" w:styleId="CvName">
    <w:name w:val="CvName"/>
    <w:pPr>
      <w:jc w:val="center"/>
      <w:spacing w:after="40"/>
    </w:pPr>
    <w:rPr>
      <w:rFonts w:ascii="Aptos" w:hAnsi="Aptos" w:cs="Aptos"/>
      <w:b/>
      <w:sz w:val="36"/>
      <w:color w:val="1F4E79"/>
    </w:rPr>
  </w:style>
  <w:style w:type="paragraph" w:styleId="CvTitle">
    <w:name w:val="CvTitle"/>
    <w:pPr>
      <w:jc w:val="center"/>
      <w:spacing w:after="120"/>
    </w:pPr>
    <w:rPr>
      <w:rFonts w:ascii="Aptos" w:hAnsi="Aptos" w:cs="Aptos"/>
      <w:b/>
      <w:sz w:val="23"/>
      <w:color w:val="2D2D2D"/>
    </w:rPr>
  </w:style>
  <w:style w:type="paragraph" w:styleId="CvContact">
    <w:name w:val="CvContact"/>
    <w:pPr>
      <w:jc w:val="center"/>
      <w:spacing w:after="40"/>
    </w:pPr>
    <w:rPr>
      <w:rFonts w:ascii="Aptos" w:hAnsi="Aptos" w:cs="Aptos"/>
      <w:sz w:val="17"/>
      <w:color w:val="464646"/>
    </w:rPr>
  </w:style>
  <w:style w:type="paragraph" w:styleId="CvSection">
    <w:name w:val="CvSection"/>
    <w:pPr>
      <w:keepNext/>
      <w:spacing w:before="180" w:after="60"/>
      <w:pBdr>
        <w:bottom w:val="single" w:sz="12" w:space="4" w:color="1F4E79"/>
      </w:pBdr>
    </w:pPr>
    <w:rPr>
      <w:rFonts w:ascii="Aptos" w:hAnsi="Aptos" w:cs="Aptos"/>
      <w:b/>
      <w:sz w:val="22"/>
      <w:color w:val="1F4E79"/>
    </w:rPr>
  </w:style>
  <w:style w:type="paragraph" w:styleId="CvBody">
    <w:name w:val="CvBody"/>
    <w:pPr>
      <w:spacing w:line="240" w:lineRule="auto" w:after="40"/>
    </w:pPr>
    <w:rPr>
      <w:rFonts w:ascii="Aptos" w:hAnsi="Aptos" w:cs="Aptos"/>
      <w:sz w:val="18"/>
      <w:color w:val="1E1E1E"/>
    </w:rPr>
  </w:style>
  <w:style w:type="paragraph" w:styleId="CvCompany">
    <w:name w:val="CvCompany"/>
    <w:pPr>
      <w:keepNext/>
      <w:spacing w:before="100" w:after="20"/>
    </w:pPr>
  </w:style>
  <w:style w:type="paragraph" w:styleId="CvRole">
    <w:name w:val="CvRole"/>
    <w:pPr>
      <w:keepNext/>
      <w:spacing w:after="40"/>
    </w:pPr>
  </w:style>
  <w:style w:type="paragraph" w:styleId="CvBullet">
    <w:name w:val="CvBullet"/>
    <w:pPr>
      <w:spacing w:before="0" w:after="40" w:line="240" w:lineRule="auto"/>
    </w:pPr>
    <w:rPr>
      <w:rFonts w:ascii="Aptos" w:hAnsi="Aptos" w:cs="Aptos"/>
      <w:sz w:val="18"/>
      <w:color w:val="1E1E1E"/>
    </w:rPr>
  </w:style>
  <w:style w:type="paragraph" w:styleId="CvFooter">
    <w:name w:val="CvFooter"/>
    <w:pPr>
      <w:jc w:val="center"/>
      <w:spacing w:before="0" w:after="0"/>
    </w:pPr>
    <w:rPr>
      <w:rFonts w:ascii="Aptos" w:hAnsi="Aptos" w:cs="Aptos"/>
      <w:sz w:val="16"/>
      <w:color w:val="78787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</Relationships>
</file>